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7CA" w14:textId="77777777" w:rsidR="00DD7628" w:rsidRPr="00FA2C30" w:rsidRDefault="00825C09" w:rsidP="00FA2C30">
      <w:pPr>
        <w:spacing w:after="0" w:line="240" w:lineRule="auto"/>
        <w:rPr>
          <w:rFonts w:cs="Times New Roman"/>
          <w:b/>
          <w:sz w:val="32"/>
          <w:szCs w:val="32"/>
        </w:rPr>
      </w:pPr>
      <w:r w:rsidRPr="00FA2C30">
        <w:rPr>
          <w:rFonts w:cs="Times New Roman"/>
          <w:b/>
          <w:sz w:val="32"/>
          <w:szCs w:val="32"/>
        </w:rPr>
        <w:t xml:space="preserve">Exhibit </w:t>
      </w:r>
      <w:r w:rsidR="001A2B46">
        <w:rPr>
          <w:rFonts w:cs="Times New Roman"/>
          <w:b/>
          <w:sz w:val="32"/>
          <w:szCs w:val="32"/>
        </w:rPr>
        <w:t>F</w:t>
      </w:r>
      <w:r w:rsidR="00BC7CDF" w:rsidRPr="00FA2C30">
        <w:rPr>
          <w:rFonts w:cs="Times New Roman"/>
          <w:b/>
          <w:sz w:val="32"/>
          <w:szCs w:val="32"/>
        </w:rPr>
        <w:t xml:space="preserve"> – Early Intervention Data System (EIDS)</w:t>
      </w:r>
    </w:p>
    <w:p w14:paraId="672A6659" w14:textId="77777777" w:rsidR="00825C09" w:rsidRPr="00FA2C30" w:rsidRDefault="00825C09" w:rsidP="00825C09">
      <w:pPr>
        <w:spacing w:after="0" w:line="240" w:lineRule="auto"/>
        <w:rPr>
          <w:rFonts w:cs="Times New Roman"/>
          <w:b/>
        </w:rPr>
      </w:pPr>
    </w:p>
    <w:p w14:paraId="1887DBB7" w14:textId="77777777" w:rsidR="00825C09" w:rsidRPr="00FA2C30" w:rsidRDefault="00825C09" w:rsidP="00825C09">
      <w:p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>The Early Intervention Data System (EIDS) is the data system DODD uses to collect information about participants in the Early Intervention program.  The purpose of this exhibit is to—</w:t>
      </w:r>
    </w:p>
    <w:p w14:paraId="035C1B63" w14:textId="60D7A297" w:rsidR="00825C09" w:rsidRPr="00FA2C30" w:rsidRDefault="00825C09" w:rsidP="00114CB4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>Set forth the requirements for access to the EIDS</w:t>
      </w:r>
      <w:r w:rsidR="008F19FD">
        <w:rPr>
          <w:rFonts w:cs="Times New Roman"/>
        </w:rPr>
        <w:t>.</w:t>
      </w:r>
    </w:p>
    <w:p w14:paraId="709388F4" w14:textId="0AF94B3B" w:rsidR="00825C09" w:rsidRPr="00FA2C30" w:rsidRDefault="00825C09" w:rsidP="00114CB4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>Clarify the data entry requirements for service coordination agencies</w:t>
      </w:r>
      <w:r w:rsidR="008F19FD">
        <w:rPr>
          <w:rFonts w:cs="Times New Roman"/>
        </w:rPr>
        <w:t>.</w:t>
      </w:r>
    </w:p>
    <w:p w14:paraId="0A37501D" w14:textId="77777777" w:rsidR="00825C09" w:rsidRPr="00FA2C30" w:rsidRDefault="00825C09" w:rsidP="00825C09">
      <w:pPr>
        <w:spacing w:after="0" w:line="240" w:lineRule="auto"/>
        <w:rPr>
          <w:rFonts w:cs="Times New Roman"/>
        </w:rPr>
      </w:pPr>
    </w:p>
    <w:p w14:paraId="3E624EC1" w14:textId="77777777" w:rsidR="00825C09" w:rsidRPr="00FA2C30" w:rsidRDefault="00825C09" w:rsidP="00825C09">
      <w:pPr>
        <w:spacing w:after="0" w:line="240" w:lineRule="auto"/>
        <w:rPr>
          <w:rFonts w:cs="Times New Roman"/>
          <w:b/>
          <w:u w:val="single"/>
        </w:rPr>
      </w:pPr>
      <w:r w:rsidRPr="00FA2C30">
        <w:rPr>
          <w:rFonts w:cs="Times New Roman"/>
          <w:b/>
          <w:u w:val="single"/>
        </w:rPr>
        <w:t>Access to EIDS</w:t>
      </w:r>
    </w:p>
    <w:p w14:paraId="30CCF182" w14:textId="77777777" w:rsidR="00825C09" w:rsidRPr="00FA2C30" w:rsidRDefault="00825C09" w:rsidP="00825C0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 xml:space="preserve">Each </w:t>
      </w:r>
      <w:r w:rsidR="005D087C">
        <w:rPr>
          <w:rFonts w:cs="Times New Roman"/>
        </w:rPr>
        <w:t>subrecipient</w:t>
      </w:r>
      <w:r w:rsidRPr="00FA2C30">
        <w:rPr>
          <w:rFonts w:cs="Times New Roman"/>
        </w:rPr>
        <w:t xml:space="preserve"> must </w:t>
      </w:r>
      <w:r w:rsidR="005D087C">
        <w:rPr>
          <w:rFonts w:cs="Times New Roman"/>
        </w:rPr>
        <w:t>designate the Early Intervention contract manager as an</w:t>
      </w:r>
      <w:r w:rsidR="005D087C" w:rsidRPr="00FA2C30">
        <w:rPr>
          <w:rFonts w:cs="Times New Roman"/>
        </w:rPr>
        <w:t xml:space="preserve"> </w:t>
      </w:r>
      <w:r w:rsidRPr="00FA2C30">
        <w:rPr>
          <w:rFonts w:cs="Times New Roman"/>
        </w:rPr>
        <w:t xml:space="preserve">“EI System Administrator” in EIDS.  </w:t>
      </w:r>
      <w:r w:rsidR="005D087C">
        <w:rPr>
          <w:rFonts w:cs="Times New Roman"/>
        </w:rPr>
        <w:t xml:space="preserve">The subrecipient may </w:t>
      </w:r>
      <w:r w:rsidR="00EE40C4">
        <w:rPr>
          <w:rFonts w:cs="Times New Roman"/>
        </w:rPr>
        <w:t xml:space="preserve">also </w:t>
      </w:r>
      <w:r w:rsidR="005D087C">
        <w:rPr>
          <w:rFonts w:cs="Times New Roman"/>
        </w:rPr>
        <w:t xml:space="preserve">specify other persons to serve as additional EI System Administrators in EIDS.  </w:t>
      </w:r>
      <w:r w:rsidRPr="00FA2C30">
        <w:rPr>
          <w:rFonts w:cs="Times New Roman"/>
        </w:rPr>
        <w:t>This person(s) will be responsible for creating and maintaining access to EIDS at the agency level.</w:t>
      </w:r>
      <w:r w:rsidR="00114CB4" w:rsidRPr="00FA2C30">
        <w:rPr>
          <w:rFonts w:cs="Times New Roman"/>
        </w:rPr>
        <w:t xml:space="preserve">  Only DODD can create EI system administrator accounts.</w:t>
      </w:r>
    </w:p>
    <w:p w14:paraId="6B9A6BCB" w14:textId="77777777" w:rsidR="00825C09" w:rsidRPr="00FA2C30" w:rsidRDefault="00825C09" w:rsidP="00825C0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 xml:space="preserve">Prior to granting access to EIDS to any person, the </w:t>
      </w:r>
      <w:r w:rsidR="005D087C">
        <w:rPr>
          <w:rFonts w:cs="Times New Roman"/>
        </w:rPr>
        <w:t>subrecipient</w:t>
      </w:r>
      <w:r w:rsidRPr="00FA2C30">
        <w:rPr>
          <w:rFonts w:cs="Times New Roman"/>
        </w:rPr>
        <w:t xml:space="preserve"> will ensure that the person has completed the </w:t>
      </w:r>
      <w:r w:rsidR="005E5BBD">
        <w:rPr>
          <w:rFonts w:cs="Times New Roman"/>
        </w:rPr>
        <w:t>“</w:t>
      </w:r>
      <w:r w:rsidR="005D087C">
        <w:rPr>
          <w:rFonts w:cs="Times New Roman"/>
        </w:rPr>
        <w:t>Early Intervention Data System Role Request Form” that is available on the Ohio Early Intervention website</w:t>
      </w:r>
      <w:r w:rsidRPr="00FA2C30">
        <w:rPr>
          <w:rFonts w:cs="Times New Roman"/>
        </w:rPr>
        <w:t xml:space="preserve">.  The </w:t>
      </w:r>
      <w:r w:rsidR="005D087C">
        <w:rPr>
          <w:rFonts w:cs="Times New Roman"/>
        </w:rPr>
        <w:t>subrecipient</w:t>
      </w:r>
      <w:r w:rsidRPr="00FA2C30">
        <w:rPr>
          <w:rFonts w:cs="Times New Roman"/>
        </w:rPr>
        <w:t xml:space="preserve"> will maintain these completed user agreements at the agency level for at least </w:t>
      </w:r>
      <w:proofErr w:type="gramStart"/>
      <w:r w:rsidRPr="00FA2C30">
        <w:rPr>
          <w:rFonts w:cs="Times New Roman"/>
        </w:rPr>
        <w:t>as long as</w:t>
      </w:r>
      <w:proofErr w:type="gramEnd"/>
      <w:r w:rsidRPr="00FA2C30">
        <w:rPr>
          <w:rFonts w:cs="Times New Roman"/>
        </w:rPr>
        <w:t xml:space="preserve"> th</w:t>
      </w:r>
      <w:r w:rsidR="004E7F16" w:rsidRPr="00FA2C30">
        <w:rPr>
          <w:rFonts w:cs="Times New Roman"/>
        </w:rPr>
        <w:t xml:space="preserve">e user </w:t>
      </w:r>
      <w:r w:rsidR="00114CB4" w:rsidRPr="00FA2C30">
        <w:rPr>
          <w:rFonts w:cs="Times New Roman"/>
        </w:rPr>
        <w:t>requires</w:t>
      </w:r>
      <w:r w:rsidR="004E7F16" w:rsidRPr="00FA2C30">
        <w:rPr>
          <w:rFonts w:cs="Times New Roman"/>
        </w:rPr>
        <w:t xml:space="preserve"> access to EIDS.</w:t>
      </w:r>
    </w:p>
    <w:p w14:paraId="56255E4C" w14:textId="77777777" w:rsidR="004E7F16" w:rsidRPr="00FA2C30" w:rsidRDefault="004E7F16" w:rsidP="00825C0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 xml:space="preserve">The </w:t>
      </w:r>
      <w:r w:rsidR="005D087C">
        <w:rPr>
          <w:rFonts w:cs="Times New Roman"/>
        </w:rPr>
        <w:t>subrecipient</w:t>
      </w:r>
      <w:r w:rsidRPr="00FA2C30">
        <w:rPr>
          <w:rFonts w:cs="Times New Roman"/>
        </w:rPr>
        <w:t xml:space="preserve"> will ensure that DODD is contacted within 24 hours of a system administrator no longer needing access to EIDS so DODD can remove the access.</w:t>
      </w:r>
    </w:p>
    <w:p w14:paraId="7604ADF6" w14:textId="77777777" w:rsidR="004E7F16" w:rsidRPr="00FA2C30" w:rsidRDefault="004E7F16" w:rsidP="00825C0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 xml:space="preserve">The </w:t>
      </w:r>
      <w:r w:rsidR="005D087C">
        <w:rPr>
          <w:rFonts w:cs="Times New Roman"/>
        </w:rPr>
        <w:t>subrecipient</w:t>
      </w:r>
      <w:r w:rsidRPr="00FA2C30">
        <w:rPr>
          <w:rFonts w:cs="Times New Roman"/>
        </w:rPr>
        <w:t xml:space="preserve"> will ensure that any local user’s access to EIDS is removed within 24 hours of the user no longer needing access to EIDS.</w:t>
      </w:r>
    </w:p>
    <w:p w14:paraId="35BA2B0A" w14:textId="77777777" w:rsidR="00A9005A" w:rsidRPr="00FA2C30" w:rsidRDefault="00A9005A" w:rsidP="00A9005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A2C30">
        <w:rPr>
          <w:rFonts w:cs="Times New Roman"/>
        </w:rPr>
        <w:t>Directions for obtaining access</w:t>
      </w:r>
      <w:r w:rsidR="00AB0BCC" w:rsidRPr="00FA2C30">
        <w:rPr>
          <w:rFonts w:cs="Times New Roman"/>
        </w:rPr>
        <w:t xml:space="preserve"> to EIDS</w:t>
      </w:r>
      <w:r w:rsidRPr="00FA2C30">
        <w:rPr>
          <w:rFonts w:cs="Times New Roman"/>
        </w:rPr>
        <w:t xml:space="preserve"> </w:t>
      </w:r>
      <w:r w:rsidR="00583A28" w:rsidRPr="00FA2C30">
        <w:rPr>
          <w:rFonts w:cs="Times New Roman"/>
        </w:rPr>
        <w:t>are</w:t>
      </w:r>
      <w:r w:rsidRPr="00FA2C30">
        <w:rPr>
          <w:rFonts w:cs="Times New Roman"/>
        </w:rPr>
        <w:t xml:space="preserve"> available here: </w:t>
      </w:r>
      <w:hyperlink r:id="rId8" w:history="1">
        <w:r w:rsidRPr="00FA2C30">
          <w:rPr>
            <w:rStyle w:val="Hyperlink"/>
            <w:rFonts w:cs="Times New Roman"/>
          </w:rPr>
          <w:t>https://ohioearlyintervention.org/data-system</w:t>
        </w:r>
      </w:hyperlink>
    </w:p>
    <w:p w14:paraId="5DAB6C7B" w14:textId="77777777" w:rsidR="00A9005A" w:rsidRPr="00FA2C30" w:rsidRDefault="00A9005A" w:rsidP="00A9005A">
      <w:pPr>
        <w:pStyle w:val="ListParagraph"/>
        <w:spacing w:after="0" w:line="240" w:lineRule="auto"/>
        <w:rPr>
          <w:rFonts w:cs="Times New Roman"/>
        </w:rPr>
      </w:pPr>
    </w:p>
    <w:p w14:paraId="61EBF839" w14:textId="77777777" w:rsidR="00825C09" w:rsidRPr="00FA2C30" w:rsidRDefault="00825C09" w:rsidP="00825C09">
      <w:pPr>
        <w:spacing w:after="0" w:line="240" w:lineRule="auto"/>
        <w:rPr>
          <w:rFonts w:cs="Times New Roman"/>
          <w:b/>
          <w:u w:val="single"/>
        </w:rPr>
      </w:pPr>
      <w:r w:rsidRPr="00FA2C30">
        <w:rPr>
          <w:rFonts w:cs="Times New Roman"/>
          <w:b/>
          <w:u w:val="single"/>
        </w:rPr>
        <w:t>Data Entry in EIDS</w:t>
      </w:r>
    </w:p>
    <w:p w14:paraId="13E00398" w14:textId="6AA70A27" w:rsidR="00825C09" w:rsidRPr="00FA2C30" w:rsidRDefault="00825C09" w:rsidP="24F99B3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4F99B39">
        <w:rPr>
          <w:rFonts w:cs="Times New Roman"/>
        </w:rPr>
        <w:t xml:space="preserve">The </w:t>
      </w:r>
      <w:r w:rsidR="005D087C" w:rsidRPr="24F99B39">
        <w:rPr>
          <w:rFonts w:cs="Times New Roman"/>
        </w:rPr>
        <w:t>subrecipient</w:t>
      </w:r>
      <w:r w:rsidRPr="24F99B39">
        <w:rPr>
          <w:rFonts w:cs="Times New Roman"/>
        </w:rPr>
        <w:t xml:space="preserve"> will ensure that all data entry required in EIDS, other than the EI exit information, </w:t>
      </w:r>
      <w:r w:rsidRPr="24F99B39">
        <w:rPr>
          <w:rFonts w:eastAsiaTheme="minorEastAsia"/>
        </w:rPr>
        <w:t>is completed within 30 days of the event</w:t>
      </w:r>
      <w:r w:rsidR="005B7859" w:rsidRPr="24F99B39">
        <w:rPr>
          <w:rFonts w:eastAsiaTheme="minorEastAsia"/>
        </w:rPr>
        <w:t>.</w:t>
      </w:r>
    </w:p>
    <w:p w14:paraId="4E267C66" w14:textId="2428A62D" w:rsidR="24F99B39" w:rsidRDefault="55B351E8" w:rsidP="7AA3A42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7AA3A428">
        <w:rPr>
          <w:rFonts w:ascii="Calibri" w:eastAsia="Calibri" w:hAnsi="Calibri" w:cs="Calibri"/>
        </w:rPr>
        <w:t xml:space="preserve"> The subrecipient will ensure that EI exit data, other than for children who exited due to turning age three, are entered within one business day of exit.</w:t>
      </w:r>
    </w:p>
    <w:p w14:paraId="6628BF38" w14:textId="113267BD" w:rsidR="004E7F16" w:rsidRDefault="004E7F16" w:rsidP="12F7D9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7AA3A428">
        <w:rPr>
          <w:rFonts w:eastAsiaTheme="minorEastAsia"/>
        </w:rPr>
        <w:t xml:space="preserve">The </w:t>
      </w:r>
      <w:r w:rsidR="005D087C" w:rsidRPr="7AA3A428">
        <w:rPr>
          <w:rFonts w:eastAsiaTheme="minorEastAsia"/>
        </w:rPr>
        <w:t>s</w:t>
      </w:r>
      <w:r w:rsidR="005D087C" w:rsidRPr="7AA3A428">
        <w:rPr>
          <w:rFonts w:cs="Times New Roman"/>
        </w:rPr>
        <w:t>ubrecipient</w:t>
      </w:r>
      <w:r w:rsidRPr="7AA3A428">
        <w:rPr>
          <w:rFonts w:cs="Times New Roman"/>
        </w:rPr>
        <w:t xml:space="preserve"> may maintain case notes in hard copy in the child’s paper record, electronically in EIDS, or a combination of the two.</w:t>
      </w:r>
    </w:p>
    <w:p w14:paraId="4BA2ECA0" w14:textId="6462DC5C" w:rsidR="5788E8C7" w:rsidRDefault="5788E8C7" w:rsidP="12F7D9B6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7AA3A428">
        <w:rPr>
          <w:rFonts w:ascii="Calibri" w:eastAsia="Calibri" w:hAnsi="Calibri" w:cs="Calibri"/>
        </w:rPr>
        <w:t>The subrecipient will ensure that all users of EIDS in the county review the data entry guide and data entry guide supplement at least annually.</w:t>
      </w:r>
    </w:p>
    <w:sectPr w:rsidR="5788E8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32F5" w14:textId="77777777" w:rsidR="00D76A29" w:rsidRDefault="00D76A29" w:rsidP="004203D1">
      <w:pPr>
        <w:spacing w:after="0" w:line="240" w:lineRule="auto"/>
      </w:pPr>
      <w:r>
        <w:separator/>
      </w:r>
    </w:p>
  </w:endnote>
  <w:endnote w:type="continuationSeparator" w:id="0">
    <w:p w14:paraId="5CFB4F21" w14:textId="77777777" w:rsidR="00D76A29" w:rsidRDefault="00D76A29" w:rsidP="0042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F76B" w14:textId="353FA4F7" w:rsidR="004203D1" w:rsidRDefault="23DE45B7">
    <w:pPr>
      <w:pStyle w:val="Footer"/>
    </w:pPr>
    <w:r>
      <w:t>DODD EISC Agreement 7.1.2</w:t>
    </w:r>
    <w:r w:rsidR="00074513">
      <w:t>3</w:t>
    </w:r>
  </w:p>
  <w:p w14:paraId="1B54E513" w14:textId="663CB4ED" w:rsidR="004203D1" w:rsidRDefault="23DE45B7">
    <w:pPr>
      <w:pStyle w:val="Footer"/>
    </w:pPr>
    <w:r>
      <w:t xml:space="preserve">Exhibit F – EIDS </w:t>
    </w:r>
    <w:r w:rsidR="004203D1">
      <w:ptab w:relativeTo="margin" w:alignment="center" w:leader="none"/>
    </w:r>
    <w:r w:rsidR="004203D1">
      <w:ptab w:relativeTo="margin" w:alignment="right" w:leader="none"/>
    </w:r>
    <w:r w:rsidR="004203D1">
      <w:rPr>
        <w:noProof/>
      </w:rPr>
      <w:fldChar w:fldCharType="begin"/>
    </w:r>
    <w:r w:rsidR="004203D1">
      <w:instrText xml:space="preserve"> PAGE   \* MERGEFORMAT </w:instrText>
    </w:r>
    <w:r w:rsidR="004203D1">
      <w:fldChar w:fldCharType="separate"/>
    </w:r>
    <w:r>
      <w:rPr>
        <w:noProof/>
      </w:rPr>
      <w:t>1</w:t>
    </w:r>
    <w:r w:rsidR="004203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9866" w14:textId="77777777" w:rsidR="00D76A29" w:rsidRDefault="00D76A29" w:rsidP="004203D1">
      <w:pPr>
        <w:spacing w:after="0" w:line="240" w:lineRule="auto"/>
      </w:pPr>
      <w:r>
        <w:separator/>
      </w:r>
    </w:p>
  </w:footnote>
  <w:footnote w:type="continuationSeparator" w:id="0">
    <w:p w14:paraId="76CACC78" w14:textId="77777777" w:rsidR="00D76A29" w:rsidRDefault="00D76A29" w:rsidP="0042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827C4" w14:paraId="5A3B6FB6" w14:textId="77777777" w:rsidTr="283827C4">
      <w:tc>
        <w:tcPr>
          <w:tcW w:w="3120" w:type="dxa"/>
        </w:tcPr>
        <w:p w14:paraId="45AFC3BA" w14:textId="5B421F89" w:rsidR="283827C4" w:rsidRDefault="283827C4" w:rsidP="283827C4">
          <w:pPr>
            <w:pStyle w:val="Header"/>
            <w:ind w:left="-115"/>
          </w:pPr>
        </w:p>
      </w:tc>
      <w:tc>
        <w:tcPr>
          <w:tcW w:w="3120" w:type="dxa"/>
        </w:tcPr>
        <w:p w14:paraId="4A643E68" w14:textId="7A9B832B" w:rsidR="283827C4" w:rsidRDefault="283827C4" w:rsidP="283827C4">
          <w:pPr>
            <w:pStyle w:val="Header"/>
            <w:jc w:val="center"/>
          </w:pPr>
        </w:p>
      </w:tc>
      <w:tc>
        <w:tcPr>
          <w:tcW w:w="3120" w:type="dxa"/>
        </w:tcPr>
        <w:p w14:paraId="24D48F02" w14:textId="4F30AB6A" w:rsidR="283827C4" w:rsidRDefault="283827C4" w:rsidP="283827C4">
          <w:pPr>
            <w:pStyle w:val="Header"/>
            <w:ind w:right="-115"/>
            <w:jc w:val="right"/>
          </w:pPr>
        </w:p>
      </w:tc>
    </w:tr>
  </w:tbl>
  <w:p w14:paraId="79194F80" w14:textId="0C466B07" w:rsidR="283827C4" w:rsidRDefault="283827C4" w:rsidP="28382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C6D"/>
    <w:multiLevelType w:val="hybridMultilevel"/>
    <w:tmpl w:val="5C04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FF3"/>
    <w:multiLevelType w:val="hybridMultilevel"/>
    <w:tmpl w:val="7FF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5AAF"/>
    <w:multiLevelType w:val="hybridMultilevel"/>
    <w:tmpl w:val="73526C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BB4F78"/>
    <w:multiLevelType w:val="hybridMultilevel"/>
    <w:tmpl w:val="D8A83C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55194079">
    <w:abstractNumId w:val="3"/>
  </w:num>
  <w:num w:numId="2" w16cid:durableId="1942298458">
    <w:abstractNumId w:val="1"/>
  </w:num>
  <w:num w:numId="3" w16cid:durableId="1912738846">
    <w:abstractNumId w:val="0"/>
  </w:num>
  <w:num w:numId="4" w16cid:durableId="208170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09"/>
    <w:rsid w:val="00074513"/>
    <w:rsid w:val="000828F8"/>
    <w:rsid w:val="00114CB4"/>
    <w:rsid w:val="001A2B46"/>
    <w:rsid w:val="002B0B5E"/>
    <w:rsid w:val="00353348"/>
    <w:rsid w:val="00413484"/>
    <w:rsid w:val="004203D1"/>
    <w:rsid w:val="004E7F16"/>
    <w:rsid w:val="0052091B"/>
    <w:rsid w:val="00580FA1"/>
    <w:rsid w:val="00583A28"/>
    <w:rsid w:val="005B7859"/>
    <w:rsid w:val="005D087C"/>
    <w:rsid w:val="005E5BBD"/>
    <w:rsid w:val="0069351A"/>
    <w:rsid w:val="00726121"/>
    <w:rsid w:val="00762497"/>
    <w:rsid w:val="00825C09"/>
    <w:rsid w:val="008B075F"/>
    <w:rsid w:val="008F19FD"/>
    <w:rsid w:val="009E2ACA"/>
    <w:rsid w:val="00A34C5F"/>
    <w:rsid w:val="00A9005A"/>
    <w:rsid w:val="00AB0BCC"/>
    <w:rsid w:val="00BA119B"/>
    <w:rsid w:val="00BC7CDF"/>
    <w:rsid w:val="00D76A29"/>
    <w:rsid w:val="00DD7628"/>
    <w:rsid w:val="00EE40C4"/>
    <w:rsid w:val="00F0515A"/>
    <w:rsid w:val="00FA2C30"/>
    <w:rsid w:val="12F7D9B6"/>
    <w:rsid w:val="19D00519"/>
    <w:rsid w:val="1AB16920"/>
    <w:rsid w:val="23DE45B7"/>
    <w:rsid w:val="24F99B39"/>
    <w:rsid w:val="283827C4"/>
    <w:rsid w:val="37F1C577"/>
    <w:rsid w:val="55B351E8"/>
    <w:rsid w:val="5788E8C7"/>
    <w:rsid w:val="5B4472F6"/>
    <w:rsid w:val="7AA3A428"/>
    <w:rsid w:val="7DCDFD24"/>
    <w:rsid w:val="7E07C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DCDA9"/>
  <w15:chartTrackingRefBased/>
  <w15:docId w15:val="{AB1C62A5-89E2-48BF-911A-26C8044C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D1"/>
  </w:style>
  <w:style w:type="paragraph" w:styleId="Footer">
    <w:name w:val="footer"/>
    <w:basedOn w:val="Normal"/>
    <w:link w:val="FooterChar"/>
    <w:uiPriority w:val="99"/>
    <w:unhideWhenUsed/>
    <w:rsid w:val="0042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D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26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earlyintervention.org/data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2B02-A188-4013-B0FE-4BF880BF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Foskuhl, Jacob</cp:lastModifiedBy>
  <cp:revision>19</cp:revision>
  <dcterms:created xsi:type="dcterms:W3CDTF">2020-02-28T19:23:00Z</dcterms:created>
  <dcterms:modified xsi:type="dcterms:W3CDTF">2023-04-06T19:01:00Z</dcterms:modified>
</cp:coreProperties>
</file>